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68" w:rsidRDefault="00997968" w:rsidP="00D65805">
      <w:r>
        <w:rPr>
          <w:noProof/>
        </w:rPr>
        <w:drawing>
          <wp:inline distT="0" distB="0" distL="0" distR="0">
            <wp:extent cx="5940425" cy="8404616"/>
            <wp:effectExtent l="19050" t="0" r="3175" b="0"/>
            <wp:docPr id="1" name="Рисунок 1" descr="C:\Users\Пользователь\Desktop\Переделанные  ПОЛОЖ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ределанные  ПОЛОЖ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68" w:rsidRDefault="00997968" w:rsidP="00D65805"/>
    <w:p w:rsidR="00997968" w:rsidRDefault="00997968" w:rsidP="00D65805"/>
    <w:p w:rsidR="00997968" w:rsidRDefault="00997968" w:rsidP="00D65805"/>
    <w:p w:rsidR="00997968" w:rsidRDefault="00997968" w:rsidP="00D65805"/>
    <w:p w:rsidR="00D65805" w:rsidRDefault="00D65805" w:rsidP="00D65805">
      <w:pPr>
        <w:rPr>
          <w:sz w:val="28"/>
          <w:szCs w:val="28"/>
        </w:rPr>
      </w:pPr>
      <w:r>
        <w:lastRenderedPageBreak/>
        <w:t xml:space="preserve">                                                                   </w:t>
      </w:r>
      <w:r>
        <w:rPr>
          <w:sz w:val="28"/>
          <w:szCs w:val="28"/>
        </w:rPr>
        <w:t>УТВЕРЖДАЮ</w:t>
      </w:r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ГБСУСОССЗН</w:t>
      </w:r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Прохоровский дом интернат </w:t>
      </w:r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для престарелых и инвалидов имени</w:t>
      </w:r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Почетного гражданина </w:t>
      </w:r>
      <w:proofErr w:type="gramStart"/>
      <w:r>
        <w:rPr>
          <w:sz w:val="28"/>
          <w:szCs w:val="28"/>
        </w:rPr>
        <w:t>Белгородской</w:t>
      </w:r>
      <w:proofErr w:type="gramEnd"/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области </w:t>
      </w:r>
      <w:proofErr w:type="spellStart"/>
      <w:r>
        <w:rPr>
          <w:sz w:val="28"/>
          <w:szCs w:val="28"/>
        </w:rPr>
        <w:t>М.А.Деркач</w:t>
      </w:r>
      <w:proofErr w:type="spellEnd"/>
      <w:r>
        <w:rPr>
          <w:sz w:val="28"/>
          <w:szCs w:val="28"/>
        </w:rPr>
        <w:t>»</w:t>
      </w:r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 Т.Н. Дивина</w:t>
      </w:r>
    </w:p>
    <w:p w:rsidR="00D65805" w:rsidRDefault="00D65805" w:rsidP="00D6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«___»_____________________201    г</w:t>
      </w:r>
    </w:p>
    <w:p w:rsidR="00D65805" w:rsidRDefault="00D65805" w:rsidP="00D65805">
      <w:pPr>
        <w:rPr>
          <w:sz w:val="28"/>
          <w:szCs w:val="28"/>
        </w:rPr>
      </w:pPr>
    </w:p>
    <w:p w:rsidR="00D65805" w:rsidRDefault="00D65805" w:rsidP="00D65805">
      <w:pPr>
        <w:rPr>
          <w:b/>
          <w:sz w:val="28"/>
          <w:szCs w:val="28"/>
        </w:rPr>
      </w:pPr>
    </w:p>
    <w:p w:rsidR="00D65805" w:rsidRDefault="00D65805" w:rsidP="00D65805">
      <w:pPr>
        <w:rPr>
          <w:b/>
          <w:sz w:val="28"/>
          <w:szCs w:val="28"/>
        </w:rPr>
      </w:pPr>
    </w:p>
    <w:p w:rsidR="00D65805" w:rsidRDefault="00D65805" w:rsidP="00D6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65805" w:rsidRDefault="00D65805" w:rsidP="00D65805">
      <w:pPr>
        <w:jc w:val="center"/>
        <w:rPr>
          <w:b/>
          <w:sz w:val="28"/>
          <w:szCs w:val="28"/>
        </w:rPr>
      </w:pPr>
    </w:p>
    <w:p w:rsidR="00D65805" w:rsidRDefault="00D65805" w:rsidP="00D6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отделении милосердия</w:t>
      </w:r>
    </w:p>
    <w:p w:rsidR="00D65805" w:rsidRDefault="00D65805" w:rsidP="00D6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ГБСУСОССЗН </w:t>
      </w:r>
    </w:p>
    <w:p w:rsidR="00D65805" w:rsidRDefault="00D65805" w:rsidP="00D6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«Прохоровский дом интернат для престарелых  и инвалидов имени Почетного гражданина Белгородской области </w:t>
      </w:r>
      <w:proofErr w:type="spellStart"/>
      <w:r>
        <w:rPr>
          <w:b/>
          <w:sz w:val="28"/>
          <w:szCs w:val="28"/>
        </w:rPr>
        <w:t>М.А.Деркач</w:t>
      </w:r>
      <w:proofErr w:type="spellEnd"/>
      <w:r>
        <w:rPr>
          <w:b/>
          <w:sz w:val="28"/>
          <w:szCs w:val="28"/>
        </w:rPr>
        <w:t>»</w:t>
      </w:r>
    </w:p>
    <w:p w:rsidR="00D65805" w:rsidRDefault="00D65805" w:rsidP="00D65805">
      <w:pPr>
        <w:jc w:val="center"/>
        <w:rPr>
          <w:b/>
          <w:sz w:val="28"/>
          <w:szCs w:val="28"/>
        </w:rPr>
      </w:pPr>
    </w:p>
    <w:p w:rsidR="00D65805" w:rsidRDefault="00D65805" w:rsidP="00D65805">
      <w:pPr>
        <w:jc w:val="center"/>
        <w:rPr>
          <w:b/>
          <w:sz w:val="28"/>
          <w:szCs w:val="28"/>
        </w:rPr>
      </w:pPr>
    </w:p>
    <w:p w:rsidR="00D65805" w:rsidRDefault="00D65805" w:rsidP="00D6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1.Общее положение.</w:t>
      </w:r>
    </w:p>
    <w:p w:rsidR="00D65805" w:rsidRDefault="00D65805" w:rsidP="00D65805">
      <w:pPr>
        <w:jc w:val="center"/>
        <w:rPr>
          <w:b/>
          <w:sz w:val="28"/>
          <w:szCs w:val="28"/>
        </w:rPr>
      </w:pP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регулирует деятельность структурного подразделения «Отделение милосердия», в ГБСУСОССЗН «Прохоровский дом-интернат для престарелых и инвалидов имени Почетного гражданина Белгородской области М.А.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- Учреждение).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Отделение милосердия организуется для обслуживания принятых на государственное обеспечение престарелых граждан и инвалидов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старше 18 лет, находящихся на постельном режиме или передвигающихся в пределах своей жилой комнаты с посторонней помощью, на постоянное проживание.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1.3. Отделение милосердия выделяется из общего количества коек, формируется в пределах потребности дома-интерната в таких койках. Оно является самостоятельным специализированным подразделением дома-интерната.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Деятельность отделения милосердия регламентируется настоящим положением, и руководствуется  Конституцией Российской Федерации; законами и иными нормативными правовыми актами Российской Федерации в сфере здравоохранения и социального обслуживания населения, защиты прав потребителей и санитарно-эпидемиологического благополучия населения; теоретическими основами социальной гигиены и организации здравоохранения; национальными стандартами Российской Федерации; системой управления и организацией труда в здравоохранении и социальном обслуживании населения;</w:t>
      </w:r>
      <w:proofErr w:type="gramEnd"/>
      <w:r>
        <w:rPr>
          <w:sz w:val="28"/>
          <w:szCs w:val="28"/>
        </w:rPr>
        <w:t xml:space="preserve"> организацией социальной и медицинской реабилитации больных; медицинской этикой и деонтологией; основами </w:t>
      </w:r>
      <w:r>
        <w:rPr>
          <w:sz w:val="28"/>
          <w:szCs w:val="28"/>
        </w:rPr>
        <w:lastRenderedPageBreak/>
        <w:t>трудового законодательства; правилами по охране труда и пожарной безопасности.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1.5. Отделение милосердия организуется в учреждении, имеющем необходимый набор помещений для комплекса лечебно-профилактических, социально-реабилитационных и гигиенических мероприятий, отвечающих санитарно-эпидемиологическим нормам, противопожарным требованиям и требования техники безопасности.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1.6. Отделение возглавляет старшая медицинская сестра, принимаемая и освобождаемая от должности директором Учреждения.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1.7. На период отсутствия старшей медицинской сестры (отпуск, болезнь, командировка и пр.) его обязанности возлагаются на сотрудника Учреждения, назначенного по приказу директора исполнять обязанности.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1.8. Сотрудники отделения непосредственно подчиняются старшей медицинской сестре, врачу-терапевту, директору Учреждения.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Реорганизация и ликвидация Отделения осуществляется в установленном порядке директором Учреждения по согласованию с управлением социальной защиты населения Белгородской области после внесения соответствующих изменений в Устав Учреждения. </w:t>
      </w:r>
    </w:p>
    <w:p w:rsidR="00D65805" w:rsidRDefault="00D65805" w:rsidP="00D65805">
      <w:pPr>
        <w:spacing w:line="276" w:lineRule="auto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Цели и задачи</w:t>
      </w:r>
    </w:p>
    <w:p w:rsidR="00D65805" w:rsidRDefault="00D65805" w:rsidP="00D6580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отделения милосердия является социально-медицинское обслуживание пожилых граждан и инвалидов, полностью или частично  утративших навыки самообслуживания, находящихся на постельном режиме содержания или передвигающихся с посторонней помощью в пределах отделения. </w:t>
      </w:r>
    </w:p>
    <w:p w:rsidR="00D65805" w:rsidRDefault="00D65805" w:rsidP="00D658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 Исходя из целей, отделение милосердия решает следующие задачи:</w:t>
      </w:r>
    </w:p>
    <w:p w:rsidR="00D65805" w:rsidRDefault="00D65805" w:rsidP="00D65805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противоэпидемических и санитарно-гигиенических мероприятий.</w:t>
      </w:r>
    </w:p>
    <w:p w:rsidR="00D65805" w:rsidRDefault="00D65805" w:rsidP="00D65805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комплекса лечебных и коррекционно-восстановительных мероприятий.</w:t>
      </w:r>
    </w:p>
    <w:p w:rsidR="00D65805" w:rsidRDefault="00D65805" w:rsidP="00D65805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повышению качества обслуживания граждан.</w:t>
      </w:r>
    </w:p>
    <w:p w:rsidR="00D65805" w:rsidRDefault="00D65805" w:rsidP="00D65805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организации труда персонала и повышения его квалификации.</w:t>
      </w:r>
    </w:p>
    <w:p w:rsidR="00D65805" w:rsidRDefault="00D65805" w:rsidP="00D65805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 мероприятий по социально-трудовой реабилитации проживающих.</w:t>
      </w:r>
    </w:p>
    <w:p w:rsidR="00D65805" w:rsidRDefault="00D65805" w:rsidP="00D65805">
      <w:pPr>
        <w:spacing w:line="276" w:lineRule="auto"/>
        <w:ind w:firstLine="709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Функции</w:t>
      </w:r>
    </w:p>
    <w:p w:rsidR="00D65805" w:rsidRDefault="00D65805" w:rsidP="00D65805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Выполнение процедур, связанных с сохранением здоровья пожилых граждан и инвалидов (измерение температуры тела, артериального давления,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Проведение оздоровительных мероприятий (оздоровительная гимнастика и прогулки на свежем воздухе).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Систематическое наблюдение за пожилыми гражданами и инвалидами для выявления отклонений в состоянии их здоровья.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Консультирование по социально-медицинским вопросам (поддержания и сохранения здоровья пожилых граждан и инвалидов, проведения оздоровительных мероприятий, наблюдения за пожилыми гражданами и инвалидами для выявления отклонений в состоянии их здоровья).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Проведение занятий, обучающих здоровому образу жизни.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 Проведение занятий по адаптивной физической культуре.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Оказание первой медицинской (доврачебной) помощи (поддержание жизненно важных функций: дыхания, кровообращения).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Оказание санитарно-гигиенической помощи (обмывание, обтирание, стрижка ногтей, причесывание, смена нательного и постельного белья).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Оказание содействия в обеспечении лекарственными средствами и изделиями медицинского назначения (согласно заключению врача).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 Оказание содействия в госпитализации, сопровождение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медицинские учреждения.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 Проведение первичного медицинского осмотра и первичной санитарной обработки.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3.12. Профилактика и лечение пролежней.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3.13 Организация прохождения диспансеризации в организациях здравоохранения.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3.14 Помощь в приеме пищи (кормление).</w:t>
      </w:r>
    </w:p>
    <w:p w:rsidR="00D65805" w:rsidRDefault="00D65805" w:rsidP="00D65805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3.15 Предоставление гигиенических услуг лицам, не способным по состоянию здоровья самостоятельно осуществлять за собой уход.</w:t>
      </w:r>
    </w:p>
    <w:p w:rsidR="00D65805" w:rsidRDefault="00D65805" w:rsidP="00D65805">
      <w:pPr>
        <w:spacing w:line="276" w:lineRule="auto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Права</w:t>
      </w: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65805" w:rsidRDefault="00D65805" w:rsidP="00D658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Пользоваться всеми правами, предусмотренными Конституцией Российской Федерации, гражданским и трудовым  кодексами Российской Федерации.</w:t>
      </w:r>
    </w:p>
    <w:p w:rsidR="00D65805" w:rsidRDefault="00D65805" w:rsidP="00D658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Выносить на рассмотрение руководства предложения по совершенствованию работы, связанной с обязанностями, предусмотренными настоящим положением.</w:t>
      </w:r>
    </w:p>
    <w:p w:rsidR="00D65805" w:rsidRDefault="00D65805" w:rsidP="00D6580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D65805" w:rsidRDefault="00D65805" w:rsidP="00D6580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Требовать от руководства организации оказания содействия в   исполнении своих профессиональных обязанностей и осуществлении прав.</w:t>
      </w:r>
    </w:p>
    <w:p w:rsidR="00D65805" w:rsidRDefault="00D65805" w:rsidP="00D65805">
      <w:pPr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проектами решений руководства организации, касающимися его деятельности.</w:t>
      </w:r>
    </w:p>
    <w:p w:rsidR="00D65805" w:rsidRDefault="00D65805" w:rsidP="00D65805">
      <w:pPr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из всех структурных подразделений информацию, необходимую для осуществления своей деятельности.</w:t>
      </w:r>
    </w:p>
    <w:p w:rsidR="00D65805" w:rsidRDefault="00D65805" w:rsidP="00D65805">
      <w:pPr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Вступать при необходимости в контакты с внешними организациями.</w:t>
      </w:r>
    </w:p>
    <w:p w:rsidR="00D65805" w:rsidRDefault="00D65805" w:rsidP="00D65805">
      <w:pPr>
        <w:spacing w:line="276" w:lineRule="auto"/>
        <w:ind w:firstLine="709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</w:t>
      </w:r>
    </w:p>
    <w:p w:rsidR="00D65805" w:rsidRDefault="00D65805" w:rsidP="00D6580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65805" w:rsidRDefault="00D65805" w:rsidP="00D65805">
      <w:pPr>
        <w:pStyle w:val="a5"/>
        <w:numPr>
          <w:ilvl w:val="1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надлежащую реализацию возложенных на него функций и задач.</w:t>
      </w:r>
    </w:p>
    <w:p w:rsidR="00D65805" w:rsidRDefault="00D65805" w:rsidP="00D65805">
      <w:pPr>
        <w:pStyle w:val="a5"/>
        <w:numPr>
          <w:ilvl w:val="1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требований законодательства, нормативных правовых, локальных, организационно-распорядительных актов, регламентирующих деятельность отделения.</w:t>
      </w:r>
    </w:p>
    <w:p w:rsidR="00D65805" w:rsidRDefault="00D65805" w:rsidP="00D65805">
      <w:pPr>
        <w:pStyle w:val="a5"/>
        <w:numPr>
          <w:ilvl w:val="1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отделением несет персональную ответственность за руководство повседневной деятельностью отделения в объеме, предусмотренным заключенным с ним трудовым договором и должностной инструкцией. </w:t>
      </w:r>
    </w:p>
    <w:p w:rsidR="00D65805" w:rsidRDefault="00D65805" w:rsidP="00D65805">
      <w:pPr>
        <w:spacing w:line="276" w:lineRule="auto"/>
        <w:ind w:left="142"/>
        <w:jc w:val="both"/>
        <w:rPr>
          <w:sz w:val="28"/>
          <w:szCs w:val="28"/>
        </w:rPr>
      </w:pPr>
    </w:p>
    <w:p w:rsidR="00D65805" w:rsidRDefault="00D65805" w:rsidP="00D658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Взаимодействие с другими структурными подразделениями.</w:t>
      </w:r>
    </w:p>
    <w:p w:rsid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6.1. Отделение взаимодействует со всеми структурными подразделениями Учреждения.</w:t>
      </w:r>
    </w:p>
    <w:p w:rsidR="00AB2EB9" w:rsidRPr="00D65805" w:rsidRDefault="00D65805" w:rsidP="00D658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Отделение взаимодействует с учреждениями здравоохранения, Управления социальной защиты населения области, образования, культуры и спорта, общественными организациями и другими ведомствами, осуществляющими работу с пожилыми людьми, находящимися в Учреждении, с целью успешной </w:t>
      </w:r>
      <w:proofErr w:type="gramStart"/>
      <w:r>
        <w:rPr>
          <w:sz w:val="28"/>
          <w:szCs w:val="28"/>
        </w:rPr>
        <w:t>реализации индивидуальной программы реабилитации граждан пожилого возраста</w:t>
      </w:r>
      <w:proofErr w:type="gramEnd"/>
      <w:r>
        <w:rPr>
          <w:sz w:val="28"/>
          <w:szCs w:val="28"/>
        </w:rPr>
        <w:t xml:space="preserve"> и инвалидов.</w:t>
      </w:r>
    </w:p>
    <w:sectPr w:rsidR="00AB2EB9" w:rsidRPr="00D65805" w:rsidSect="00AB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150"/>
    <w:multiLevelType w:val="multilevel"/>
    <w:tmpl w:val="F92EFD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51A150CC"/>
    <w:multiLevelType w:val="multilevel"/>
    <w:tmpl w:val="ACEA008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99A2553"/>
    <w:multiLevelType w:val="multilevel"/>
    <w:tmpl w:val="18305F4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805"/>
    <w:rsid w:val="000D5476"/>
    <w:rsid w:val="00681AA2"/>
    <w:rsid w:val="008D15AD"/>
    <w:rsid w:val="00997968"/>
    <w:rsid w:val="00AB2EB9"/>
    <w:rsid w:val="00B874BE"/>
    <w:rsid w:val="00D65805"/>
    <w:rsid w:val="00E1727E"/>
    <w:rsid w:val="00F7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5805"/>
    <w:pPr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semiHidden/>
    <w:rsid w:val="00D65805"/>
    <w:rPr>
      <w:rFonts w:ascii="Arial" w:eastAsia="Times New Roman" w:hAnsi="Arial" w:cs="Arial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658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65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7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2017-10-25T07:58:00Z</dcterms:created>
  <dcterms:modified xsi:type="dcterms:W3CDTF">2017-10-25T08:09:00Z</dcterms:modified>
</cp:coreProperties>
</file>